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na wielką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Tam, gdzie brak już zasięgu, a każda nagła zmiana pogody może być zgubna w skutkach, przydadzą się zegarki z barometrem. Piszemy o tym, gdzie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z barometrem</w:t>
      </w:r>
      <w:r>
        <w:rPr>
          <w:rFonts w:ascii="calibri" w:hAnsi="calibri" w:eastAsia="calibri" w:cs="calibri"/>
          <w:sz w:val="24"/>
          <w:szCs w:val="24"/>
        </w:rPr>
        <w:t xml:space="preserve"> to nie tylko gadżet, ale i konieczne narzędzie dla tych, którzy ruszają na niebezpieczne i ekstremalne wyprawy. W góry, na morze, pustynię - wszędzie tam, gdzie zawodzi zasięg i gdzie trzeba radzić sobie bez internetu. Zbliżające się burze śnieżne, piaskowe albo sztormy mogą być ogromnym zagrożeniem, dlatego warto wiedzieć o nich zawczasu.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z barometrem od współczesnych projektantów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marki zegarmistrzowskie wychodzą naprzeciw potrzebom fanom dzikich wojaży, dlatego w niektórych swoich zegarkach montują </w:t>
      </w:r>
      <w:r>
        <w:rPr>
          <w:rFonts w:ascii="calibri" w:hAnsi="calibri" w:eastAsia="calibri" w:cs="calibri"/>
          <w:sz w:val="24"/>
          <w:szCs w:val="24"/>
          <w:b/>
        </w:rPr>
        <w:t xml:space="preserve">barometr</w:t>
      </w:r>
      <w:r>
        <w:rPr>
          <w:rFonts w:ascii="calibri" w:hAnsi="calibri" w:eastAsia="calibri" w:cs="calibri"/>
          <w:sz w:val="24"/>
          <w:szCs w:val="24"/>
        </w:rPr>
        <w:t xml:space="preserve">. Robi tak na przykład marka Casio we wszystkich modelach z linii G Shock, PRO Trek czy Sport), robią tak projektanci Tissot w Sailing Touch albo niezbyt znana, a wytwarzająca genialne zegarki marka Suunto. Część z tych modeli ma dodatkowo jeszcze nadajnik GPS i synchronizuje czas z zegarem atomowym. Są też takie, które działają napędzane energią słoneczną.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zegarki z barometrem?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 wszystkich producentów, o których wspomnieliśmy, można oczywiście kupić w internetowym sklepie Luxtime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https://luxtime.pl/zegarki-z-barometrem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z-barome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2026-06-22T02:19:20+02:00</dcterms:created>
  <dcterms:modified xsi:type="dcterms:W3CDTF">2026-06-22T02:19:20+02:00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