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zegarki męskie do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kupić dobre zegarki męskie do 500 zł? Na co zwracać uwagę przy zakupie czasomierza w tym budżecie?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zegarki męskie do 500 zł ze sklepu LuxTime.pl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klienci dobrze wiedzą, że w sklepie LuxTime znajdą zegarki z różnych półek cenowych.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500 zł</w:t>
      </w:r>
      <w:r>
        <w:rPr>
          <w:rFonts w:ascii="calibri" w:hAnsi="calibri" w:eastAsia="calibri" w:cs="calibri"/>
          <w:sz w:val="24"/>
          <w:szCs w:val="24"/>
        </w:rPr>
        <w:t xml:space="preserve"> jest tą średnią: nie najtańszą i nie najdroższą, taką, w której można spodziewać się wysokiej jakości i wysmakowanego designu. W tej kategorii prezentujemy Państwu zegarki Casio, Timex (na tych dwóch markach skupimy się w tym artykule), Citizen, Bulova, BKNY, Festina, Fossil, GUESS... Można więc powiedzieć, że każda marka ma w swoim portfolio produkt, który znalazł się w tej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Casio do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do 500 zł</w:t>
      </w:r>
      <w:r>
        <w:rPr>
          <w:rFonts w:ascii="calibri" w:hAnsi="calibri" w:eastAsia="calibri" w:cs="calibri"/>
          <w:sz w:val="24"/>
          <w:szCs w:val="24"/>
        </w:rPr>
        <w:t xml:space="preserve"> od marki Casio to wszystkie modele z popularnej serii G SHOCK. Została ona wyposażona w zaprojektowany na wyłączność japońskiego producenta system antywstrząsowy. Czasomierze w tej serii mają wyraziste kolory, wszystkie zostały wykonane z tworzywa sztucznego podobnego do polipropylenu.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Timex do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Timexy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500 zł</w:t>
      </w:r>
      <w:r>
        <w:rPr>
          <w:rFonts w:ascii="calibri" w:hAnsi="calibri" w:eastAsia="calibri" w:cs="calibri"/>
          <w:sz w:val="24"/>
          <w:szCs w:val="24"/>
        </w:rPr>
        <w:t xml:space="preserve"> to modele na pasku i bransolecie. Bardziej klasyczne niż Casio, eleganckie. Posłużą przez lata i będą pasowały do każdego stroju. Jeśli chcesz zobaczyć więcej zegarków z tej kategorii, zajrzyj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https://luxtime.pl/zegarki-do-500-zlotych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-do-500-zlot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2026-06-22T02:27:14+02:00</dcterms:created>
  <dcterms:modified xsi:type="dcterms:W3CDTF">2026-06-22T02:27:14+02:00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